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BEE2B" w14:textId="036D5AFE" w:rsidR="008F63B6" w:rsidRDefault="00811ECC">
      <w:pPr>
        <w:pStyle w:val="BodyText"/>
        <w:kinsoku w:val="0"/>
        <w:overflowPunct w:val="0"/>
        <w:spacing w:before="7"/>
        <w:ind w:left="0" w:firstLine="0"/>
        <w:rPr>
          <w:sz w:val="13"/>
          <w:szCs w:val="13"/>
        </w:rPr>
      </w:pPr>
      <w:r>
        <w:rPr>
          <w:noProof/>
        </w:rPr>
        <mc:AlternateContent>
          <mc:Choice Requires="wps">
            <w:drawing>
              <wp:anchor distT="0" distB="0" distL="114300" distR="114300" simplePos="0" relativeHeight="251659264" behindDoc="0" locked="0" layoutInCell="0" allowOverlap="1" wp14:anchorId="4BBB085E" wp14:editId="70623A8E">
                <wp:simplePos x="0" y="0"/>
                <wp:positionH relativeFrom="page">
                  <wp:posOffset>533400</wp:posOffset>
                </wp:positionH>
                <wp:positionV relativeFrom="paragraph">
                  <wp:posOffset>0</wp:posOffset>
                </wp:positionV>
                <wp:extent cx="2565400" cy="736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9808A" w14:textId="47301135" w:rsidR="008F63B6" w:rsidRDefault="00811ECC">
                            <w:pPr>
                              <w:widowControl/>
                              <w:autoSpaceDE/>
                              <w:autoSpaceDN/>
                              <w:adjustRightInd/>
                              <w:spacing w:line="1160" w:lineRule="atLeast"/>
                              <w:rPr>
                                <w:sz w:val="24"/>
                                <w:szCs w:val="24"/>
                              </w:rPr>
                            </w:pPr>
                            <w:r>
                              <w:rPr>
                                <w:noProof/>
                              </w:rPr>
                              <w:drawing>
                                <wp:inline distT="0" distB="0" distL="0" distR="0" wp14:anchorId="5581966E" wp14:editId="54973098">
                                  <wp:extent cx="2537460" cy="601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7460" cy="601980"/>
                                          </a:xfrm>
                                          <a:prstGeom prst="rect">
                                            <a:avLst/>
                                          </a:prstGeom>
                                          <a:noFill/>
                                          <a:ln>
                                            <a:noFill/>
                                          </a:ln>
                                        </pic:spPr>
                                      </pic:pic>
                                    </a:graphicData>
                                  </a:graphic>
                                </wp:inline>
                              </w:drawing>
                            </w:r>
                          </w:p>
                          <w:p w14:paraId="05A511F1" w14:textId="77777777" w:rsidR="008F63B6" w:rsidRDefault="008F63B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B085E" id="Rectangle 2" o:spid="_x0000_s1026" style="position:absolute;margin-left:42pt;margin-top:0;width:202pt;height: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" o:allowincell="f" filled="f" stroked="f">
                <v:textbox inset="0,0,0,0">
                  <w:txbxContent>
                    <w:p w14:paraId="7559808A" w14:textId="47301135" w:rsidR="008F63B6" w:rsidRDefault="00811ECC">
                      <w:pPr>
                        <w:widowControl/>
                        <w:autoSpaceDE/>
                        <w:autoSpaceDN/>
                        <w:adjustRightInd/>
                        <w:spacing w:line="1160" w:lineRule="atLeast"/>
                        <w:rPr>
                          <w:sz w:val="24"/>
                          <w:szCs w:val="24"/>
                        </w:rPr>
                      </w:pPr>
                      <w:r>
                        <w:rPr>
                          <w:noProof/>
                        </w:rPr>
                        <w:drawing>
                          <wp:inline distT="0" distB="0" distL="0" distR="0" wp14:anchorId="5581966E" wp14:editId="54973098">
                            <wp:extent cx="2537460" cy="601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7460" cy="601980"/>
                                    </a:xfrm>
                                    <a:prstGeom prst="rect">
                                      <a:avLst/>
                                    </a:prstGeom>
                                    <a:noFill/>
                                    <a:ln>
                                      <a:noFill/>
                                    </a:ln>
                                  </pic:spPr>
                                </pic:pic>
                              </a:graphicData>
                            </a:graphic>
                          </wp:inline>
                        </w:drawing>
                      </w:r>
                    </w:p>
                    <w:p w14:paraId="05A511F1" w14:textId="77777777" w:rsidR="008F63B6" w:rsidRDefault="008F63B6">
                      <w:pPr>
                        <w:rPr>
                          <w:sz w:val="24"/>
                          <w:szCs w:val="24"/>
                        </w:rPr>
                      </w:pPr>
                    </w:p>
                  </w:txbxContent>
                </v:textbox>
                <w10:wrap anchorx="page"/>
              </v:rect>
            </w:pict>
          </mc:Fallback>
        </mc:AlternateContent>
      </w:r>
    </w:p>
    <w:p w14:paraId="280CE295" w14:textId="77777777" w:rsidR="008F63B6" w:rsidRDefault="008F63B6">
      <w:pPr>
        <w:pStyle w:val="BodyText"/>
        <w:kinsoku w:val="0"/>
        <w:overflowPunct w:val="0"/>
        <w:spacing w:before="100"/>
        <w:ind w:left="0" w:right="236" w:firstLine="0"/>
        <w:jc w:val="right"/>
        <w:rPr>
          <w:rFonts w:ascii="Verdana" w:hAnsi="Verdana" w:cs="Verdana"/>
          <w:spacing w:val="-2"/>
          <w:sz w:val="18"/>
          <w:szCs w:val="18"/>
        </w:rPr>
      </w:pPr>
      <w:r>
        <w:rPr>
          <w:rFonts w:ascii="Verdana" w:hAnsi="Verdana" w:cs="Verdana"/>
          <w:sz w:val="18"/>
          <w:szCs w:val="18"/>
        </w:rPr>
        <w:t>900</w:t>
      </w:r>
      <w:r>
        <w:rPr>
          <w:rFonts w:ascii="Verdana" w:hAnsi="Verdana" w:cs="Verdana"/>
          <w:spacing w:val="-1"/>
          <w:sz w:val="18"/>
          <w:szCs w:val="18"/>
        </w:rPr>
        <w:t xml:space="preserve"> </w:t>
      </w:r>
      <w:r>
        <w:rPr>
          <w:rFonts w:ascii="Verdana" w:hAnsi="Verdana" w:cs="Verdana"/>
          <w:sz w:val="18"/>
          <w:szCs w:val="18"/>
        </w:rPr>
        <w:t>Jordan</w:t>
      </w:r>
      <w:r>
        <w:rPr>
          <w:rFonts w:ascii="Verdana" w:hAnsi="Verdana" w:cs="Verdana"/>
          <w:spacing w:val="-2"/>
          <w:sz w:val="18"/>
          <w:szCs w:val="18"/>
        </w:rPr>
        <w:t xml:space="preserve"> Street</w:t>
      </w:r>
    </w:p>
    <w:p w14:paraId="115D2475" w14:textId="77777777" w:rsidR="008F63B6" w:rsidRDefault="008F63B6">
      <w:pPr>
        <w:pStyle w:val="BodyText"/>
        <w:kinsoku w:val="0"/>
        <w:overflowPunct w:val="0"/>
        <w:spacing w:line="219" w:lineRule="exact"/>
        <w:ind w:left="0" w:right="116" w:firstLine="0"/>
        <w:jc w:val="right"/>
        <w:rPr>
          <w:rFonts w:ascii="Verdana" w:hAnsi="Verdana" w:cs="Verdana"/>
          <w:spacing w:val="-2"/>
          <w:sz w:val="18"/>
          <w:szCs w:val="18"/>
        </w:rPr>
      </w:pPr>
      <w:r>
        <w:rPr>
          <w:rFonts w:ascii="Verdana" w:hAnsi="Verdana" w:cs="Verdana"/>
          <w:sz w:val="18"/>
          <w:szCs w:val="18"/>
        </w:rPr>
        <w:t>Shreveport,</w:t>
      </w:r>
      <w:r>
        <w:rPr>
          <w:rFonts w:ascii="Verdana" w:hAnsi="Verdana" w:cs="Verdana"/>
          <w:spacing w:val="-4"/>
          <w:sz w:val="18"/>
          <w:szCs w:val="18"/>
        </w:rPr>
        <w:t xml:space="preserve"> </w:t>
      </w:r>
      <w:r>
        <w:rPr>
          <w:rFonts w:ascii="Verdana" w:hAnsi="Verdana" w:cs="Verdana"/>
          <w:sz w:val="18"/>
          <w:szCs w:val="18"/>
        </w:rPr>
        <w:t>LA</w:t>
      </w:r>
      <w:r>
        <w:rPr>
          <w:rFonts w:ascii="Verdana" w:hAnsi="Verdana" w:cs="Verdana"/>
          <w:spacing w:val="-4"/>
          <w:sz w:val="18"/>
          <w:szCs w:val="18"/>
        </w:rPr>
        <w:t xml:space="preserve"> </w:t>
      </w:r>
      <w:r>
        <w:rPr>
          <w:rFonts w:ascii="Verdana" w:hAnsi="Verdana" w:cs="Verdana"/>
          <w:spacing w:val="-2"/>
          <w:sz w:val="18"/>
          <w:szCs w:val="18"/>
        </w:rPr>
        <w:t>71101</w:t>
      </w:r>
    </w:p>
    <w:p w14:paraId="3D4C4411" w14:textId="77777777" w:rsidR="008F63B6" w:rsidRDefault="008F63B6">
      <w:pPr>
        <w:pStyle w:val="BodyText"/>
        <w:kinsoku w:val="0"/>
        <w:overflowPunct w:val="0"/>
        <w:spacing w:line="218" w:lineRule="exact"/>
        <w:ind w:left="0" w:right="117" w:firstLine="0"/>
        <w:jc w:val="right"/>
        <w:rPr>
          <w:rFonts w:ascii="Verdana" w:hAnsi="Verdana" w:cs="Verdana"/>
          <w:b/>
          <w:bCs/>
          <w:spacing w:val="-4"/>
          <w:sz w:val="18"/>
          <w:szCs w:val="18"/>
        </w:rPr>
      </w:pPr>
      <w:r>
        <w:rPr>
          <w:rFonts w:ascii="Verdana" w:hAnsi="Verdana" w:cs="Verdana"/>
          <w:b/>
          <w:bCs/>
          <w:sz w:val="18"/>
          <w:szCs w:val="18"/>
        </w:rPr>
        <w:t>(318)</w:t>
      </w:r>
      <w:r>
        <w:rPr>
          <w:rFonts w:ascii="Verdana" w:hAnsi="Verdana" w:cs="Verdana"/>
          <w:b/>
          <w:bCs/>
          <w:spacing w:val="-7"/>
          <w:sz w:val="18"/>
          <w:szCs w:val="18"/>
        </w:rPr>
        <w:t xml:space="preserve"> </w:t>
      </w:r>
      <w:r>
        <w:rPr>
          <w:rFonts w:ascii="Verdana" w:hAnsi="Verdana" w:cs="Verdana"/>
          <w:b/>
          <w:bCs/>
          <w:sz w:val="18"/>
          <w:szCs w:val="18"/>
        </w:rPr>
        <w:t>425-</w:t>
      </w:r>
      <w:r>
        <w:rPr>
          <w:rFonts w:ascii="Verdana" w:hAnsi="Verdana" w:cs="Verdana"/>
          <w:b/>
          <w:bCs/>
          <w:spacing w:val="-4"/>
          <w:sz w:val="18"/>
          <w:szCs w:val="18"/>
        </w:rPr>
        <w:t>4413</w:t>
      </w:r>
    </w:p>
    <w:p w14:paraId="31DC166B" w14:textId="77777777" w:rsidR="008F63B6" w:rsidRDefault="008F63B6">
      <w:pPr>
        <w:pStyle w:val="BodyText"/>
        <w:kinsoku w:val="0"/>
        <w:overflowPunct w:val="0"/>
        <w:spacing w:line="218" w:lineRule="exact"/>
        <w:ind w:left="0" w:right="114" w:firstLine="0"/>
        <w:jc w:val="right"/>
        <w:rPr>
          <w:rFonts w:ascii="Verdana" w:hAnsi="Verdana" w:cs="Verdana"/>
          <w:spacing w:val="-4"/>
          <w:sz w:val="18"/>
          <w:szCs w:val="18"/>
        </w:rPr>
      </w:pPr>
      <w:r>
        <w:rPr>
          <w:rFonts w:ascii="Verdana" w:hAnsi="Verdana" w:cs="Verdana"/>
          <w:sz w:val="18"/>
          <w:szCs w:val="18"/>
        </w:rPr>
        <w:t>Fax</w:t>
      </w:r>
      <w:r>
        <w:rPr>
          <w:rFonts w:ascii="Verdana" w:hAnsi="Verdana" w:cs="Verdana"/>
          <w:spacing w:val="-5"/>
          <w:sz w:val="18"/>
          <w:szCs w:val="18"/>
        </w:rPr>
        <w:t xml:space="preserve"> </w:t>
      </w:r>
      <w:r>
        <w:rPr>
          <w:rFonts w:ascii="Verdana" w:hAnsi="Verdana" w:cs="Verdana"/>
          <w:sz w:val="18"/>
          <w:szCs w:val="18"/>
        </w:rPr>
        <w:t>(318)</w:t>
      </w:r>
      <w:r>
        <w:rPr>
          <w:rFonts w:ascii="Verdana" w:hAnsi="Verdana" w:cs="Verdana"/>
          <w:spacing w:val="-2"/>
          <w:sz w:val="18"/>
          <w:szCs w:val="18"/>
        </w:rPr>
        <w:t xml:space="preserve"> </w:t>
      </w:r>
      <w:r>
        <w:rPr>
          <w:rFonts w:ascii="Verdana" w:hAnsi="Verdana" w:cs="Verdana"/>
          <w:sz w:val="18"/>
          <w:szCs w:val="18"/>
        </w:rPr>
        <w:t>227-</w:t>
      </w:r>
      <w:r>
        <w:rPr>
          <w:rFonts w:ascii="Verdana" w:hAnsi="Verdana" w:cs="Verdana"/>
          <w:spacing w:val="-4"/>
          <w:sz w:val="18"/>
          <w:szCs w:val="18"/>
        </w:rPr>
        <w:t>0208</w:t>
      </w:r>
    </w:p>
    <w:p w14:paraId="6354E355" w14:textId="77777777" w:rsidR="008F63B6" w:rsidRDefault="008F63B6">
      <w:pPr>
        <w:pStyle w:val="BodyText"/>
        <w:kinsoku w:val="0"/>
        <w:overflowPunct w:val="0"/>
        <w:ind w:left="0" w:right="117" w:firstLine="0"/>
        <w:jc w:val="right"/>
        <w:rPr>
          <w:rFonts w:ascii="Verdana" w:hAnsi="Verdana" w:cs="Verdana"/>
          <w:b/>
          <w:bCs/>
          <w:spacing w:val="-2"/>
          <w:sz w:val="18"/>
          <w:szCs w:val="18"/>
        </w:rPr>
      </w:pPr>
      <w:hyperlink r:id="rId7" w:history="1">
        <w:r>
          <w:rPr>
            <w:rFonts w:ascii="Verdana" w:hAnsi="Verdana" w:cs="Verdana"/>
            <w:b/>
            <w:bCs/>
            <w:spacing w:val="-2"/>
            <w:sz w:val="18"/>
            <w:szCs w:val="18"/>
          </w:rPr>
          <w:t>www.vyjla.org</w:t>
        </w:r>
      </w:hyperlink>
    </w:p>
    <w:p w14:paraId="4AA21343" w14:textId="2CE14FBD" w:rsidR="008F63B6" w:rsidRDefault="00543380">
      <w:pPr>
        <w:pStyle w:val="BodyText"/>
        <w:kinsoku w:val="0"/>
        <w:overflowPunct w:val="0"/>
        <w:ind w:left="0" w:firstLine="0"/>
        <w:rPr>
          <w:rFonts w:ascii="Verdana" w:hAnsi="Verdana" w:cs="Verdana"/>
          <w:b/>
          <w:bCs/>
          <w:sz w:val="20"/>
          <w:szCs w:val="20"/>
        </w:rPr>
      </w:pPr>
      <w:r>
        <w:rPr>
          <w:noProof/>
        </w:rPr>
        <mc:AlternateContent>
          <mc:Choice Requires="wps">
            <w:drawing>
              <wp:anchor distT="0" distB="0" distL="114300" distR="114300" simplePos="0" relativeHeight="251658240" behindDoc="0" locked="0" layoutInCell="0" allowOverlap="1" wp14:anchorId="613CD237" wp14:editId="3597FD13">
                <wp:simplePos x="0" y="0"/>
                <wp:positionH relativeFrom="page">
                  <wp:posOffset>517525</wp:posOffset>
                </wp:positionH>
                <wp:positionV relativeFrom="page">
                  <wp:posOffset>1283335</wp:posOffset>
                </wp:positionV>
                <wp:extent cx="6743700" cy="635"/>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635"/>
                        </a:xfrm>
                        <a:custGeom>
                          <a:avLst/>
                          <a:gdLst>
                            <a:gd name="T0" fmla="*/ 0 w 10620"/>
                            <a:gd name="T1" fmla="*/ 0 h 1"/>
                            <a:gd name="T2" fmla="*/ 10620 w 10620"/>
                            <a:gd name="T3" fmla="*/ 0 h 1"/>
                          </a:gdLst>
                          <a:ahLst/>
                          <a:cxnLst>
                            <a:cxn ang="0">
                              <a:pos x="T0" y="T1"/>
                            </a:cxn>
                            <a:cxn ang="0">
                              <a:pos x="T2" y="T3"/>
                            </a:cxn>
                          </a:cxnLst>
                          <a:rect l="0" t="0" r="r" b="b"/>
                          <a:pathLst>
                            <a:path w="10620" h="1">
                              <a:moveTo>
                                <a:pt x="0" y="0"/>
                              </a:moveTo>
                              <a:lnTo>
                                <a:pt x="10620" y="0"/>
                              </a:lnTo>
                            </a:path>
                          </a:pathLst>
                        </a:custGeom>
                        <a:noFill/>
                        <a:ln w="28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C28382" id="Freeform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75pt,101.05pt,571.75pt,101.05pt" coordsize="10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" o:allowincell="f" filled="f" strokeweight=".79mm">
                <v:path arrowok="t" o:connecttype="custom" o:connectlocs="0,0;6743700,0" o:connectangles="0,0"/>
                <w10:wrap anchorx="page" anchory="page"/>
              </v:polyline>
            </w:pict>
          </mc:Fallback>
        </mc:AlternateContent>
      </w:r>
    </w:p>
    <w:p w14:paraId="01F377A5" w14:textId="77777777" w:rsidR="00745AE1" w:rsidRDefault="00745AE1">
      <w:pPr>
        <w:pStyle w:val="Title"/>
        <w:kinsoku w:val="0"/>
        <w:overflowPunct w:val="0"/>
        <w:spacing w:before="215"/>
        <w:ind w:left="3467" w:right="3187"/>
        <w:jc w:val="center"/>
      </w:pPr>
    </w:p>
    <w:p w14:paraId="7A649E60" w14:textId="42D54D2A" w:rsidR="00D876CB" w:rsidRPr="00835B86" w:rsidRDefault="00A07FBC" w:rsidP="00D876CB">
      <w:pPr>
        <w:jc w:val="center"/>
        <w:rPr>
          <w:b/>
          <w:sz w:val="28"/>
          <w:szCs w:val="28"/>
        </w:rPr>
      </w:pPr>
      <w:r>
        <w:rPr>
          <w:b/>
          <w:sz w:val="28"/>
          <w:szCs w:val="28"/>
        </w:rPr>
        <w:t>F</w:t>
      </w:r>
      <w:r w:rsidR="00053FB4">
        <w:rPr>
          <w:b/>
          <w:sz w:val="28"/>
          <w:szCs w:val="28"/>
        </w:rPr>
        <w:t>RC</w:t>
      </w:r>
      <w:r w:rsidR="00DB2E72">
        <w:rPr>
          <w:b/>
          <w:sz w:val="28"/>
          <w:szCs w:val="28"/>
        </w:rPr>
        <w:t xml:space="preserve"> </w:t>
      </w:r>
      <w:r w:rsidR="00552958">
        <w:rPr>
          <w:b/>
          <w:sz w:val="28"/>
          <w:szCs w:val="28"/>
        </w:rPr>
        <w:t>(F</w:t>
      </w:r>
      <w:r w:rsidR="00053FB4">
        <w:rPr>
          <w:b/>
          <w:sz w:val="28"/>
          <w:szCs w:val="28"/>
        </w:rPr>
        <w:t>AMILY RE</w:t>
      </w:r>
      <w:r w:rsidR="00D041A6">
        <w:rPr>
          <w:b/>
          <w:sz w:val="28"/>
          <w:szCs w:val="28"/>
        </w:rPr>
        <w:t>SOURCE</w:t>
      </w:r>
      <w:r w:rsidR="00053FB4">
        <w:rPr>
          <w:b/>
          <w:sz w:val="28"/>
          <w:szCs w:val="28"/>
        </w:rPr>
        <w:t xml:space="preserve"> CENTER</w:t>
      </w:r>
      <w:r w:rsidR="00552958">
        <w:rPr>
          <w:b/>
          <w:sz w:val="28"/>
          <w:szCs w:val="28"/>
        </w:rPr>
        <w:t xml:space="preserve">) </w:t>
      </w:r>
      <w:r w:rsidR="003B7037">
        <w:rPr>
          <w:b/>
          <w:sz w:val="28"/>
          <w:szCs w:val="28"/>
        </w:rPr>
        <w:t>ADMINISTRATOR</w:t>
      </w:r>
    </w:p>
    <w:p w14:paraId="011CB53A" w14:textId="77777777" w:rsidR="00D876CB" w:rsidRPr="00835B86" w:rsidRDefault="00D876CB" w:rsidP="00D876CB">
      <w:pPr>
        <w:jc w:val="center"/>
        <w:rPr>
          <w:b/>
        </w:rPr>
      </w:pPr>
      <w:r w:rsidRPr="00835B86">
        <w:rPr>
          <w:b/>
        </w:rPr>
        <w:t>JOB DESCRIPTION</w:t>
      </w:r>
    </w:p>
    <w:p w14:paraId="4561185C" w14:textId="77777777" w:rsidR="00D876CB" w:rsidRPr="00835B86" w:rsidRDefault="00D876CB" w:rsidP="00D876CB"/>
    <w:p w14:paraId="38F0544B" w14:textId="77777777" w:rsidR="00D876CB" w:rsidRPr="00835B86" w:rsidRDefault="00D876CB" w:rsidP="00D876CB">
      <w:pPr>
        <w:rPr>
          <w:sz w:val="23"/>
          <w:szCs w:val="23"/>
          <w:u w:val="single"/>
        </w:rPr>
      </w:pPr>
    </w:p>
    <w:p w14:paraId="76DEA280" w14:textId="3FDADE59" w:rsidR="00D876CB" w:rsidRPr="00835B86" w:rsidRDefault="00D876CB" w:rsidP="00D876CB">
      <w:pPr>
        <w:rPr>
          <w:sz w:val="24"/>
          <w:szCs w:val="24"/>
        </w:rPr>
      </w:pPr>
      <w:r w:rsidRPr="00835B86">
        <w:rPr>
          <w:b/>
          <w:sz w:val="24"/>
          <w:szCs w:val="24"/>
        </w:rPr>
        <w:t>Position Title:</w:t>
      </w:r>
      <w:r w:rsidRPr="00835B86">
        <w:rPr>
          <w:sz w:val="24"/>
          <w:szCs w:val="24"/>
        </w:rPr>
        <w:t xml:space="preserve">  </w:t>
      </w:r>
      <w:r w:rsidR="00A07FBC">
        <w:rPr>
          <w:sz w:val="24"/>
          <w:szCs w:val="24"/>
        </w:rPr>
        <w:t>F</w:t>
      </w:r>
      <w:r w:rsidR="00053FB4">
        <w:rPr>
          <w:sz w:val="24"/>
          <w:szCs w:val="24"/>
        </w:rPr>
        <w:t>RC</w:t>
      </w:r>
      <w:r w:rsidR="003B7037">
        <w:rPr>
          <w:sz w:val="24"/>
          <w:szCs w:val="24"/>
        </w:rPr>
        <w:t xml:space="preserve"> </w:t>
      </w:r>
      <w:r w:rsidR="000D24E7">
        <w:rPr>
          <w:sz w:val="24"/>
          <w:szCs w:val="24"/>
        </w:rPr>
        <w:t>Administrator</w:t>
      </w:r>
    </w:p>
    <w:p w14:paraId="560CFFDC" w14:textId="1CAE1AC0" w:rsidR="00D876CB" w:rsidRPr="00835B86" w:rsidRDefault="00D876CB" w:rsidP="00D876CB">
      <w:pPr>
        <w:rPr>
          <w:sz w:val="24"/>
          <w:szCs w:val="24"/>
        </w:rPr>
      </w:pPr>
      <w:r w:rsidRPr="00835B86">
        <w:rPr>
          <w:b/>
          <w:sz w:val="24"/>
          <w:szCs w:val="24"/>
        </w:rPr>
        <w:t>Program/Department:</w:t>
      </w:r>
      <w:r w:rsidRPr="00835B86">
        <w:rPr>
          <w:sz w:val="24"/>
          <w:szCs w:val="24"/>
        </w:rPr>
        <w:t xml:space="preserve">  </w:t>
      </w:r>
      <w:r w:rsidR="00A07FBC">
        <w:rPr>
          <w:sz w:val="24"/>
          <w:szCs w:val="24"/>
        </w:rPr>
        <w:t>F</w:t>
      </w:r>
      <w:r w:rsidR="00053FB4">
        <w:rPr>
          <w:sz w:val="24"/>
          <w:szCs w:val="24"/>
        </w:rPr>
        <w:t>RC</w:t>
      </w:r>
      <w:r w:rsidR="00A07FBC">
        <w:rPr>
          <w:sz w:val="24"/>
          <w:szCs w:val="24"/>
        </w:rPr>
        <w:t xml:space="preserve">  </w:t>
      </w:r>
    </w:p>
    <w:p w14:paraId="4BC08266" w14:textId="7F5FF363" w:rsidR="00D876CB" w:rsidRPr="00835B86" w:rsidRDefault="00D876CB" w:rsidP="00D876CB">
      <w:pPr>
        <w:rPr>
          <w:sz w:val="24"/>
          <w:szCs w:val="24"/>
        </w:rPr>
      </w:pPr>
      <w:r w:rsidRPr="00835B86">
        <w:rPr>
          <w:b/>
          <w:sz w:val="24"/>
          <w:szCs w:val="24"/>
        </w:rPr>
        <w:t>Immediate Supervisor:</w:t>
      </w:r>
      <w:r w:rsidRPr="00835B86">
        <w:rPr>
          <w:sz w:val="24"/>
          <w:szCs w:val="24"/>
        </w:rPr>
        <w:t xml:space="preserve">  </w:t>
      </w:r>
      <w:r w:rsidR="003B7037">
        <w:rPr>
          <w:sz w:val="24"/>
          <w:szCs w:val="24"/>
        </w:rPr>
        <w:t>FRC Director</w:t>
      </w:r>
    </w:p>
    <w:p w14:paraId="335756FA" w14:textId="77777777" w:rsidR="00D876CB" w:rsidRPr="00835B86" w:rsidRDefault="00D876CB" w:rsidP="00D876CB">
      <w:pPr>
        <w:rPr>
          <w:sz w:val="24"/>
          <w:szCs w:val="24"/>
        </w:rPr>
      </w:pPr>
      <w:r w:rsidRPr="00835B86">
        <w:rPr>
          <w:b/>
          <w:sz w:val="24"/>
          <w:szCs w:val="24"/>
        </w:rPr>
        <w:t>Work Schedule:</w:t>
      </w:r>
      <w:r w:rsidRPr="00835B86">
        <w:rPr>
          <w:sz w:val="24"/>
          <w:szCs w:val="24"/>
        </w:rPr>
        <w:t xml:space="preserve">  Full time 8:30am – 4:30pm Monday through Friday</w:t>
      </w:r>
    </w:p>
    <w:p w14:paraId="38B07915" w14:textId="77777777" w:rsidR="00D876CB" w:rsidRPr="00835B86" w:rsidRDefault="00D876CB" w:rsidP="00D876CB">
      <w:pPr>
        <w:rPr>
          <w:sz w:val="24"/>
          <w:szCs w:val="24"/>
        </w:rPr>
      </w:pPr>
      <w:r w:rsidRPr="00835B86">
        <w:rPr>
          <w:b/>
          <w:sz w:val="24"/>
          <w:szCs w:val="24"/>
        </w:rPr>
        <w:t>Benefits:</w:t>
      </w:r>
      <w:r w:rsidRPr="00835B86">
        <w:rPr>
          <w:sz w:val="24"/>
          <w:szCs w:val="24"/>
        </w:rPr>
        <w:t xml:space="preserve">  Employee Health/Dental/Vision insurance and retirement plan</w:t>
      </w:r>
    </w:p>
    <w:p w14:paraId="6521E04F" w14:textId="77777777" w:rsidR="00D876CB" w:rsidRPr="00835B86" w:rsidRDefault="00D876CB" w:rsidP="00D876CB">
      <w:pPr>
        <w:rPr>
          <w:sz w:val="24"/>
          <w:szCs w:val="24"/>
        </w:rPr>
      </w:pPr>
    </w:p>
    <w:p w14:paraId="7B51A886" w14:textId="77777777" w:rsidR="000E53F9" w:rsidRPr="000E53F9" w:rsidRDefault="00D876CB" w:rsidP="000E53F9">
      <w:pPr>
        <w:rPr>
          <w:sz w:val="24"/>
          <w:szCs w:val="24"/>
        </w:rPr>
      </w:pPr>
      <w:r w:rsidRPr="00835B86">
        <w:rPr>
          <w:b/>
          <w:bCs/>
          <w:sz w:val="24"/>
          <w:szCs w:val="24"/>
        </w:rPr>
        <w:t>DESCRIPTION:</w:t>
      </w:r>
      <w:r w:rsidRPr="00835B86">
        <w:rPr>
          <w:sz w:val="24"/>
          <w:szCs w:val="24"/>
        </w:rPr>
        <w:t xml:space="preserve"> </w:t>
      </w:r>
      <w:r w:rsidR="000E53F9" w:rsidRPr="000E53F9">
        <w:rPr>
          <w:sz w:val="24"/>
          <w:szCs w:val="24"/>
        </w:rPr>
        <w:t xml:space="preserve">The FRC Administrator will support all Family Resource Center (FRC) programs by providing comprehensive administrative assistance. This role ensures efficient operations, compliance with all requirements, and the effective management of daily tasks and responsibilities. Additionally, the FRC Administrator will oversee the FRC database, gather data, and report relevant information to the FRC Director. </w:t>
      </w:r>
    </w:p>
    <w:p w14:paraId="497728B5" w14:textId="77777777" w:rsidR="0026167D" w:rsidRDefault="0026167D" w:rsidP="00D876CB">
      <w:pPr>
        <w:rPr>
          <w:sz w:val="24"/>
          <w:szCs w:val="24"/>
        </w:rPr>
      </w:pPr>
    </w:p>
    <w:p w14:paraId="40FD11AF" w14:textId="77777777" w:rsidR="00E862DE" w:rsidRPr="00835B86" w:rsidRDefault="00E862DE" w:rsidP="00E862DE">
      <w:pPr>
        <w:rPr>
          <w:b/>
          <w:caps/>
          <w:sz w:val="24"/>
          <w:szCs w:val="24"/>
        </w:rPr>
      </w:pPr>
      <w:r w:rsidRPr="00835B86">
        <w:rPr>
          <w:b/>
          <w:caps/>
          <w:sz w:val="24"/>
          <w:szCs w:val="24"/>
          <w:u w:val="single"/>
        </w:rPr>
        <w:t>JOB Responsibilities include, but are not limited to, the following</w:t>
      </w:r>
      <w:r w:rsidRPr="00835B86">
        <w:rPr>
          <w:b/>
          <w:caps/>
          <w:sz w:val="24"/>
          <w:szCs w:val="24"/>
        </w:rPr>
        <w:t>:</w:t>
      </w:r>
    </w:p>
    <w:p w14:paraId="60255C8B" w14:textId="4B6A13AB" w:rsidR="00A07FBC" w:rsidRPr="00552958" w:rsidRDefault="00A07FBC" w:rsidP="00A07FBC">
      <w:pPr>
        <w:rPr>
          <w:b/>
          <w:bCs/>
          <w:sz w:val="24"/>
          <w:szCs w:val="24"/>
        </w:rPr>
      </w:pPr>
    </w:p>
    <w:p w14:paraId="466B524A" w14:textId="3C7E1B45" w:rsidR="002C03B3" w:rsidRPr="000E53F9" w:rsidRDefault="00E53CD1" w:rsidP="000E53F9">
      <w:pPr>
        <w:pStyle w:val="ListParagraph"/>
        <w:numPr>
          <w:ilvl w:val="0"/>
          <w:numId w:val="11"/>
        </w:numPr>
      </w:pPr>
      <w:r w:rsidRPr="00D64A22">
        <w:t>Must promote a positive/professional attitude to all Volunteer</w:t>
      </w:r>
      <w:r w:rsidR="009E4A96">
        <w:t>s</w:t>
      </w:r>
      <w:r w:rsidRPr="00D64A22">
        <w:t xml:space="preserve"> for Youth Justice employees, volunteers, business partners and clients</w:t>
      </w:r>
      <w:r w:rsidR="002C03B3">
        <w:t>.</w:t>
      </w:r>
    </w:p>
    <w:p w14:paraId="778DBB6C" w14:textId="123AA5B6" w:rsidR="00AB08B7" w:rsidRPr="000E53F9" w:rsidRDefault="00AB08B7" w:rsidP="00552958">
      <w:pPr>
        <w:pStyle w:val="ListParagraph"/>
        <w:numPr>
          <w:ilvl w:val="0"/>
          <w:numId w:val="11"/>
        </w:numPr>
      </w:pPr>
      <w:r w:rsidRPr="000E53F9">
        <w:t>Monitor and maintain inventory of office supplies, ensuring adequate stock levels to support daily operations.</w:t>
      </w:r>
    </w:p>
    <w:p w14:paraId="1CDDAD84" w14:textId="4F56A0C6" w:rsidR="00AB08B7" w:rsidRPr="000E53F9" w:rsidRDefault="00AB08B7" w:rsidP="00552958">
      <w:pPr>
        <w:pStyle w:val="ListParagraph"/>
        <w:numPr>
          <w:ilvl w:val="0"/>
          <w:numId w:val="11"/>
        </w:numPr>
      </w:pPr>
      <w:r w:rsidRPr="000E53F9">
        <w:t xml:space="preserve">Troubleshoot minor equipment issues and coordinate with VYJ Property </w:t>
      </w:r>
      <w:r w:rsidR="009E4A96">
        <w:t xml:space="preserve">Operations </w:t>
      </w:r>
      <w:r w:rsidRPr="000E53F9">
        <w:t>Manager for additional support when necessary.</w:t>
      </w:r>
    </w:p>
    <w:p w14:paraId="073C12DB" w14:textId="3F941CA8" w:rsidR="00AB08B7" w:rsidRPr="000E53F9" w:rsidRDefault="00AB08B7" w:rsidP="00552958">
      <w:pPr>
        <w:pStyle w:val="ListParagraph"/>
        <w:numPr>
          <w:ilvl w:val="0"/>
          <w:numId w:val="11"/>
        </w:numPr>
      </w:pPr>
      <w:r w:rsidRPr="000E53F9">
        <w:t>Answer incoming phone calls promptly and professionally, serving as the first point of contact for the Family Resource Center (FRC), directing callers to the appropriate staff members or departments based on their specific needs.</w:t>
      </w:r>
    </w:p>
    <w:p w14:paraId="5608C361" w14:textId="4EED29CA" w:rsidR="002C03B3" w:rsidRDefault="002C03B3" w:rsidP="00552958">
      <w:pPr>
        <w:pStyle w:val="ListParagraph"/>
        <w:numPr>
          <w:ilvl w:val="0"/>
          <w:numId w:val="11"/>
        </w:numPr>
      </w:pPr>
      <w:r>
        <w:t xml:space="preserve">Responsible for training all staff on the database and ensuring data is being entered accurately. </w:t>
      </w:r>
    </w:p>
    <w:p w14:paraId="7B1C9B7F" w14:textId="7AECF0BA" w:rsidR="004A7059" w:rsidRPr="000E53F9" w:rsidRDefault="004A7059" w:rsidP="00552958">
      <w:pPr>
        <w:pStyle w:val="ListParagraph"/>
        <w:numPr>
          <w:ilvl w:val="0"/>
          <w:numId w:val="11"/>
        </w:numPr>
      </w:pPr>
      <w:r w:rsidRPr="000E53F9">
        <w:t>Oversee the FRC database, ensuring accurate and up-to-date information.</w:t>
      </w:r>
    </w:p>
    <w:p w14:paraId="0CBA60A5" w14:textId="4FCF20B4" w:rsidR="004A7059" w:rsidRPr="000E53F9" w:rsidRDefault="004A7059" w:rsidP="00552958">
      <w:pPr>
        <w:pStyle w:val="ListParagraph"/>
        <w:numPr>
          <w:ilvl w:val="0"/>
          <w:numId w:val="11"/>
        </w:numPr>
      </w:pPr>
      <w:r w:rsidRPr="000E53F9">
        <w:t>Collect, organize, and analyze program data for tracking and reporting purposes.</w:t>
      </w:r>
    </w:p>
    <w:p w14:paraId="68B05834" w14:textId="493EE4A4" w:rsidR="002C03B3" w:rsidRDefault="002C03B3" w:rsidP="00552958">
      <w:pPr>
        <w:pStyle w:val="ListParagraph"/>
        <w:numPr>
          <w:ilvl w:val="0"/>
          <w:numId w:val="11"/>
        </w:numPr>
      </w:pPr>
      <w:r w:rsidRPr="000E53F9">
        <w:t>Assist with creating organizational surveys, polls, and forms as needed using Survey Monkey,</w:t>
      </w:r>
      <w:r w:rsidR="0013519A" w:rsidRPr="000E53F9">
        <w:t xml:space="preserve"> Jot Form,</w:t>
      </w:r>
      <w:r w:rsidRPr="000E53F9">
        <w:t xml:space="preserve"> Doodle</w:t>
      </w:r>
      <w:r w:rsidRPr="002C03B3">
        <w:t xml:space="preserve"> Poll, and Google Suite and other platforms. </w:t>
      </w:r>
    </w:p>
    <w:p w14:paraId="298E8087" w14:textId="49629F2D" w:rsidR="00A07FBC" w:rsidRDefault="0026167D" w:rsidP="00552958">
      <w:pPr>
        <w:pStyle w:val="ListParagraph"/>
        <w:numPr>
          <w:ilvl w:val="0"/>
          <w:numId w:val="11"/>
        </w:numPr>
      </w:pPr>
      <w:r w:rsidRPr="00D64A22">
        <w:t>Suppor</w:t>
      </w:r>
      <w:r w:rsidR="000E53F9">
        <w:t xml:space="preserve">t </w:t>
      </w:r>
      <w:r w:rsidRPr="00D64A22">
        <w:t>managers and employees through various tasks related to organization and communication</w:t>
      </w:r>
      <w:r w:rsidR="009E4A96">
        <w:t>.</w:t>
      </w:r>
    </w:p>
    <w:p w14:paraId="6CF11B65" w14:textId="6781539E" w:rsidR="0013519A" w:rsidRPr="000E53F9" w:rsidRDefault="0013519A" w:rsidP="00552958">
      <w:pPr>
        <w:pStyle w:val="ListParagraph"/>
        <w:numPr>
          <w:ilvl w:val="0"/>
          <w:numId w:val="11"/>
        </w:numPr>
      </w:pPr>
      <w:r w:rsidRPr="000E53F9">
        <w:t>Assist FRC Directors and Coordinators in the collection and submission of expense documents in accordance with contract requirements</w:t>
      </w:r>
      <w:r w:rsidR="009E4A96">
        <w:t>.</w:t>
      </w:r>
    </w:p>
    <w:p w14:paraId="356B4E25" w14:textId="28F9CCBC" w:rsidR="00860C2A" w:rsidRPr="000E53F9" w:rsidRDefault="00860C2A" w:rsidP="00860C2A">
      <w:pPr>
        <w:pStyle w:val="ListParagraph"/>
        <w:numPr>
          <w:ilvl w:val="0"/>
          <w:numId w:val="11"/>
        </w:numPr>
      </w:pPr>
      <w:r w:rsidRPr="000E53F9">
        <w:t>Provides clerical support to FRC Staff and handles all mailings.</w:t>
      </w:r>
    </w:p>
    <w:p w14:paraId="5707598C" w14:textId="6771BF2B" w:rsidR="00860C2A" w:rsidRPr="000E53F9" w:rsidRDefault="00860C2A" w:rsidP="00552958">
      <w:pPr>
        <w:pStyle w:val="ListParagraph"/>
        <w:numPr>
          <w:ilvl w:val="0"/>
          <w:numId w:val="11"/>
        </w:numPr>
      </w:pPr>
      <w:r w:rsidRPr="000E53F9">
        <w:t>Assists FRC program staff with the creation of advertisements and community awareness communications</w:t>
      </w:r>
      <w:r w:rsidR="009E4A96">
        <w:t>.</w:t>
      </w:r>
    </w:p>
    <w:p w14:paraId="4AA53806" w14:textId="11BFCE9C" w:rsidR="00860C2A" w:rsidRPr="000E53F9" w:rsidRDefault="00860C2A" w:rsidP="00552958">
      <w:pPr>
        <w:pStyle w:val="ListParagraph"/>
        <w:numPr>
          <w:ilvl w:val="0"/>
          <w:numId w:val="11"/>
        </w:numPr>
      </w:pPr>
      <w:r w:rsidRPr="000E53F9">
        <w:t xml:space="preserve">Coordinates with VYJ Development staff to ensure FRC program offerings are listed </w:t>
      </w:r>
      <w:r w:rsidRPr="000E53F9">
        <w:lastRenderedPageBreak/>
        <w:t>correctly on the VYJ website and social media pages</w:t>
      </w:r>
      <w:r w:rsidR="009E4A96">
        <w:t>.</w:t>
      </w:r>
    </w:p>
    <w:p w14:paraId="77864980" w14:textId="0665DF10" w:rsidR="0013519A" w:rsidRPr="000E53F9" w:rsidRDefault="0013519A" w:rsidP="00552958">
      <w:pPr>
        <w:pStyle w:val="ListParagraph"/>
        <w:numPr>
          <w:ilvl w:val="0"/>
          <w:numId w:val="11"/>
        </w:numPr>
      </w:pPr>
      <w:r w:rsidRPr="000E53F9">
        <w:t xml:space="preserve">Review </w:t>
      </w:r>
      <w:r w:rsidR="00860C2A" w:rsidRPr="000E53F9">
        <w:t>and enter all FRC referrals into the FRC Database before forwarding them to the appropriate</w:t>
      </w:r>
      <w:r w:rsidR="00AB08B7" w:rsidRPr="000E53F9">
        <w:t xml:space="preserve"> staff</w:t>
      </w:r>
      <w:r w:rsidR="009E4A96">
        <w:t>.</w:t>
      </w:r>
      <w:r w:rsidR="00860C2A" w:rsidRPr="000E53F9">
        <w:t xml:space="preserve"> </w:t>
      </w:r>
    </w:p>
    <w:p w14:paraId="18FBE54B" w14:textId="77777777" w:rsidR="004A7059" w:rsidRPr="000E53F9" w:rsidRDefault="004A7059" w:rsidP="00552958">
      <w:pPr>
        <w:pStyle w:val="ListParagraph"/>
        <w:numPr>
          <w:ilvl w:val="0"/>
          <w:numId w:val="11"/>
        </w:numPr>
        <w:rPr>
          <w:strike/>
        </w:rPr>
      </w:pPr>
      <w:r w:rsidRPr="000E53F9">
        <w:t>Responsible for documenting and tracking all FRC Parent Partner activities, including managing data entry and case management in the database on behalf of the Parent Partner.</w:t>
      </w:r>
    </w:p>
    <w:p w14:paraId="561F701B" w14:textId="3736EA65" w:rsidR="004A7059" w:rsidRPr="000E53F9" w:rsidRDefault="004A7059" w:rsidP="004A7059">
      <w:pPr>
        <w:pStyle w:val="ListParagraph"/>
        <w:numPr>
          <w:ilvl w:val="0"/>
          <w:numId w:val="11"/>
        </w:numPr>
      </w:pPr>
      <w:r w:rsidRPr="000E53F9">
        <w:t>Other duties as deemed necessary and appropriate by the FRC Director and Executive Director</w:t>
      </w:r>
    </w:p>
    <w:p w14:paraId="390D1730" w14:textId="77777777" w:rsidR="004309AF" w:rsidRDefault="004309AF" w:rsidP="00A07FBC">
      <w:pPr>
        <w:rPr>
          <w:sz w:val="24"/>
          <w:szCs w:val="24"/>
        </w:rPr>
      </w:pPr>
    </w:p>
    <w:p w14:paraId="16C39352" w14:textId="467567CD" w:rsidR="00A07FBC" w:rsidRPr="00D432DE" w:rsidRDefault="00A07FBC" w:rsidP="00A07FBC">
      <w:pPr>
        <w:rPr>
          <w:b/>
          <w:bCs/>
          <w:sz w:val="24"/>
          <w:szCs w:val="24"/>
        </w:rPr>
      </w:pPr>
      <w:r w:rsidRPr="00D432DE">
        <w:rPr>
          <w:b/>
          <w:bCs/>
          <w:sz w:val="24"/>
          <w:szCs w:val="24"/>
        </w:rPr>
        <w:t>Qualifications</w:t>
      </w:r>
      <w:r w:rsidR="00D432DE" w:rsidRPr="00D432DE">
        <w:rPr>
          <w:b/>
          <w:bCs/>
          <w:sz w:val="24"/>
          <w:szCs w:val="24"/>
        </w:rPr>
        <w:t>:</w:t>
      </w:r>
    </w:p>
    <w:p w14:paraId="7BE3A070" w14:textId="0D2B189F" w:rsidR="0026167D" w:rsidRPr="00387FB3" w:rsidRDefault="00387FB3" w:rsidP="006E2890">
      <w:pPr>
        <w:pStyle w:val="ListParagraph"/>
        <w:numPr>
          <w:ilvl w:val="0"/>
          <w:numId w:val="16"/>
        </w:numPr>
      </w:pPr>
      <w:r>
        <w:t>Bachelor’s Degree required</w:t>
      </w:r>
      <w:r w:rsidR="0026167D" w:rsidRPr="00387FB3">
        <w:t xml:space="preserve"> </w:t>
      </w:r>
    </w:p>
    <w:p w14:paraId="5E4807E1" w14:textId="77777777" w:rsidR="0026167D" w:rsidRDefault="0026167D" w:rsidP="0026167D">
      <w:pPr>
        <w:pStyle w:val="ListParagraph"/>
        <w:numPr>
          <w:ilvl w:val="0"/>
          <w:numId w:val="16"/>
        </w:numPr>
      </w:pPr>
      <w:r w:rsidRPr="0026167D">
        <w:t>2-3 years of clerical, secretarial, or office experience</w:t>
      </w:r>
    </w:p>
    <w:p w14:paraId="0F51D0C4" w14:textId="77777777" w:rsidR="0026167D" w:rsidRDefault="0026167D" w:rsidP="0026167D">
      <w:pPr>
        <w:pStyle w:val="ListParagraph"/>
        <w:numPr>
          <w:ilvl w:val="0"/>
          <w:numId w:val="16"/>
        </w:numPr>
      </w:pPr>
      <w:r w:rsidRPr="0026167D">
        <w:t>Proficient computer skills, including Microsoft Office</w:t>
      </w:r>
    </w:p>
    <w:p w14:paraId="6DF63D5C" w14:textId="77777777" w:rsidR="0026167D" w:rsidRDefault="0026167D" w:rsidP="0026167D">
      <w:pPr>
        <w:pStyle w:val="ListParagraph"/>
        <w:numPr>
          <w:ilvl w:val="0"/>
          <w:numId w:val="16"/>
        </w:numPr>
      </w:pPr>
      <w:r w:rsidRPr="0026167D">
        <w:t>Strong verbal and written communication skills</w:t>
      </w:r>
    </w:p>
    <w:p w14:paraId="7CCCDA05" w14:textId="77777777" w:rsidR="0026167D" w:rsidRDefault="0026167D" w:rsidP="0026167D">
      <w:pPr>
        <w:pStyle w:val="ListParagraph"/>
        <w:numPr>
          <w:ilvl w:val="0"/>
          <w:numId w:val="16"/>
        </w:numPr>
      </w:pPr>
      <w:r w:rsidRPr="0026167D">
        <w:t>Comfortable with routinely shifting demands</w:t>
      </w:r>
    </w:p>
    <w:p w14:paraId="6AE0A78A" w14:textId="3CFACE65" w:rsidR="0026167D" w:rsidRDefault="0026167D" w:rsidP="0026167D">
      <w:pPr>
        <w:pStyle w:val="ListParagraph"/>
        <w:numPr>
          <w:ilvl w:val="0"/>
          <w:numId w:val="16"/>
        </w:numPr>
      </w:pPr>
      <w:r w:rsidRPr="0026167D">
        <w:t>High degree of attention to detail</w:t>
      </w:r>
    </w:p>
    <w:p w14:paraId="72058171" w14:textId="06330848" w:rsidR="00E53CD1" w:rsidRPr="0026167D" w:rsidRDefault="00E53CD1" w:rsidP="0026167D">
      <w:pPr>
        <w:pStyle w:val="ListParagraph"/>
        <w:numPr>
          <w:ilvl w:val="0"/>
          <w:numId w:val="16"/>
        </w:numPr>
      </w:pPr>
      <w:r w:rsidRPr="00E53CD1">
        <w:t>Working knowledge of general office equipment</w:t>
      </w:r>
    </w:p>
    <w:p w14:paraId="2D3AC4E7" w14:textId="77777777" w:rsidR="00D432DE" w:rsidRDefault="00D432DE" w:rsidP="00D876CB">
      <w:pPr>
        <w:rPr>
          <w:bCs/>
          <w:sz w:val="24"/>
          <w:szCs w:val="24"/>
        </w:rPr>
      </w:pPr>
    </w:p>
    <w:p w14:paraId="2537A9F1" w14:textId="77777777" w:rsidR="00D432DE" w:rsidRDefault="00D432DE" w:rsidP="00D876CB">
      <w:pPr>
        <w:rPr>
          <w:b/>
        </w:rPr>
      </w:pPr>
    </w:p>
    <w:sectPr w:rsidR="00D432DE" w:rsidSect="00543380">
      <w:type w:val="continuous"/>
      <w:pgSz w:w="12240" w:h="15840"/>
      <w:pgMar w:top="45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E5824434"/>
    <w:lvl w:ilvl="0">
      <w:start w:val="1"/>
      <w:numFmt w:val="bullet"/>
      <w:lvlText w:val=""/>
      <w:lvlJc w:val="left"/>
      <w:pPr>
        <w:ind w:left="1600" w:hanging="360"/>
      </w:pPr>
      <w:rPr>
        <w:rFonts w:ascii="Wingdings" w:hAnsi="Wingdings" w:hint="default"/>
        <w:b w:val="0"/>
        <w:i w:val="0"/>
        <w:w w:val="100"/>
        <w:sz w:val="24"/>
      </w:rPr>
    </w:lvl>
    <w:lvl w:ilvl="1">
      <w:numFmt w:val="bullet"/>
      <w:lvlText w:val="•"/>
      <w:lvlJc w:val="left"/>
      <w:pPr>
        <w:ind w:left="2524" w:hanging="360"/>
      </w:pPr>
    </w:lvl>
    <w:lvl w:ilvl="2">
      <w:numFmt w:val="bullet"/>
      <w:lvlText w:val="•"/>
      <w:lvlJc w:val="left"/>
      <w:pPr>
        <w:ind w:left="3448" w:hanging="360"/>
      </w:pPr>
    </w:lvl>
    <w:lvl w:ilvl="3">
      <w:numFmt w:val="bullet"/>
      <w:lvlText w:val="•"/>
      <w:lvlJc w:val="left"/>
      <w:pPr>
        <w:ind w:left="4372" w:hanging="360"/>
      </w:pPr>
    </w:lvl>
    <w:lvl w:ilvl="4">
      <w:numFmt w:val="bullet"/>
      <w:lvlText w:val="•"/>
      <w:lvlJc w:val="left"/>
      <w:pPr>
        <w:ind w:left="5296" w:hanging="360"/>
      </w:pPr>
    </w:lvl>
    <w:lvl w:ilvl="5">
      <w:numFmt w:val="bullet"/>
      <w:lvlText w:val="•"/>
      <w:lvlJc w:val="left"/>
      <w:pPr>
        <w:ind w:left="6220" w:hanging="360"/>
      </w:pPr>
    </w:lvl>
    <w:lvl w:ilvl="6">
      <w:numFmt w:val="bullet"/>
      <w:lvlText w:val="•"/>
      <w:lvlJc w:val="left"/>
      <w:pPr>
        <w:ind w:left="7144" w:hanging="360"/>
      </w:pPr>
    </w:lvl>
    <w:lvl w:ilvl="7">
      <w:numFmt w:val="bullet"/>
      <w:lvlText w:val="•"/>
      <w:lvlJc w:val="left"/>
      <w:pPr>
        <w:ind w:left="8068" w:hanging="360"/>
      </w:pPr>
    </w:lvl>
    <w:lvl w:ilvl="8">
      <w:numFmt w:val="bullet"/>
      <w:lvlText w:val="•"/>
      <w:lvlJc w:val="left"/>
      <w:pPr>
        <w:ind w:left="8992" w:hanging="360"/>
      </w:pPr>
    </w:lvl>
  </w:abstractNum>
  <w:abstractNum w:abstractNumId="1" w15:restartNumberingAfterBreak="0">
    <w:nsid w:val="010A14B6"/>
    <w:multiLevelType w:val="hybridMultilevel"/>
    <w:tmpl w:val="6310E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4D0E"/>
    <w:multiLevelType w:val="hybridMultilevel"/>
    <w:tmpl w:val="99FE4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B3681"/>
    <w:multiLevelType w:val="hybridMultilevel"/>
    <w:tmpl w:val="22C67EB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0D24B9"/>
    <w:multiLevelType w:val="hybridMultilevel"/>
    <w:tmpl w:val="2466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55772"/>
    <w:multiLevelType w:val="hybridMultilevel"/>
    <w:tmpl w:val="FC76C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43884"/>
    <w:multiLevelType w:val="hybridMultilevel"/>
    <w:tmpl w:val="B732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3458C"/>
    <w:multiLevelType w:val="hybridMultilevel"/>
    <w:tmpl w:val="863AC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EA565A0"/>
    <w:multiLevelType w:val="hybridMultilevel"/>
    <w:tmpl w:val="0042373E"/>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3F4CE0"/>
    <w:multiLevelType w:val="hybridMultilevel"/>
    <w:tmpl w:val="9DA43F28"/>
    <w:lvl w:ilvl="0" w:tplc="CD5A9B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1E5597"/>
    <w:multiLevelType w:val="hybridMultilevel"/>
    <w:tmpl w:val="92A68C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6C01CA"/>
    <w:multiLevelType w:val="hybridMultilevel"/>
    <w:tmpl w:val="AE3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8720C"/>
    <w:multiLevelType w:val="hybridMultilevel"/>
    <w:tmpl w:val="FFDC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E1B83"/>
    <w:multiLevelType w:val="hybridMultilevel"/>
    <w:tmpl w:val="43F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9125D"/>
    <w:multiLevelType w:val="hybridMultilevel"/>
    <w:tmpl w:val="641C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B2030"/>
    <w:multiLevelType w:val="hybridMultilevel"/>
    <w:tmpl w:val="336A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515477">
    <w:abstractNumId w:val="0"/>
  </w:num>
  <w:num w:numId="2" w16cid:durableId="1340353749">
    <w:abstractNumId w:val="7"/>
  </w:num>
  <w:num w:numId="3" w16cid:durableId="1913002034">
    <w:abstractNumId w:val="3"/>
  </w:num>
  <w:num w:numId="4" w16cid:durableId="43873525">
    <w:abstractNumId w:val="4"/>
  </w:num>
  <w:num w:numId="5" w16cid:durableId="1242301577">
    <w:abstractNumId w:val="2"/>
  </w:num>
  <w:num w:numId="6" w16cid:durableId="179665126">
    <w:abstractNumId w:val="15"/>
  </w:num>
  <w:num w:numId="7" w16cid:durableId="1071804414">
    <w:abstractNumId w:val="11"/>
  </w:num>
  <w:num w:numId="8" w16cid:durableId="1164008745">
    <w:abstractNumId w:val="10"/>
  </w:num>
  <w:num w:numId="9" w16cid:durableId="6751116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9950065">
    <w:abstractNumId w:val="1"/>
  </w:num>
  <w:num w:numId="11" w16cid:durableId="1501774894">
    <w:abstractNumId w:val="13"/>
  </w:num>
  <w:num w:numId="12" w16cid:durableId="1933851675">
    <w:abstractNumId w:val="6"/>
  </w:num>
  <w:num w:numId="13" w16cid:durableId="488594327">
    <w:abstractNumId w:val="14"/>
  </w:num>
  <w:num w:numId="14" w16cid:durableId="1000351561">
    <w:abstractNumId w:val="9"/>
  </w:num>
  <w:num w:numId="15" w16cid:durableId="1872526370">
    <w:abstractNumId w:val="8"/>
  </w:num>
  <w:num w:numId="16" w16cid:durableId="3277540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ztDQ3NrYwMTYzMLRU0lEKTi0uzszPAykwqgUA4hS/iCwAAAA="/>
  </w:docVars>
  <w:rsids>
    <w:rsidRoot w:val="00A069E3"/>
    <w:rsid w:val="000434CD"/>
    <w:rsid w:val="00053FB4"/>
    <w:rsid w:val="00067EE3"/>
    <w:rsid w:val="000733B5"/>
    <w:rsid w:val="000D24E7"/>
    <w:rsid w:val="000E53F9"/>
    <w:rsid w:val="00101176"/>
    <w:rsid w:val="0013519A"/>
    <w:rsid w:val="00171D04"/>
    <w:rsid w:val="001F5651"/>
    <w:rsid w:val="001F7B32"/>
    <w:rsid w:val="002312C5"/>
    <w:rsid w:val="00234381"/>
    <w:rsid w:val="0026167D"/>
    <w:rsid w:val="0026415F"/>
    <w:rsid w:val="00274557"/>
    <w:rsid w:val="002A4835"/>
    <w:rsid w:val="002B7557"/>
    <w:rsid w:val="002C03B3"/>
    <w:rsid w:val="003032C6"/>
    <w:rsid w:val="003269EB"/>
    <w:rsid w:val="00331919"/>
    <w:rsid w:val="00387FB3"/>
    <w:rsid w:val="003B7037"/>
    <w:rsid w:val="003D55D5"/>
    <w:rsid w:val="003F7DCF"/>
    <w:rsid w:val="004037D7"/>
    <w:rsid w:val="00410BC9"/>
    <w:rsid w:val="004309AF"/>
    <w:rsid w:val="0045376B"/>
    <w:rsid w:val="00462F0D"/>
    <w:rsid w:val="00476C6D"/>
    <w:rsid w:val="004A7059"/>
    <w:rsid w:val="004C5BB6"/>
    <w:rsid w:val="004F37A4"/>
    <w:rsid w:val="00520C4D"/>
    <w:rsid w:val="00526359"/>
    <w:rsid w:val="00540075"/>
    <w:rsid w:val="00543380"/>
    <w:rsid w:val="00552958"/>
    <w:rsid w:val="00580795"/>
    <w:rsid w:val="00585C33"/>
    <w:rsid w:val="0059369F"/>
    <w:rsid w:val="00603DE1"/>
    <w:rsid w:val="0060682C"/>
    <w:rsid w:val="00656415"/>
    <w:rsid w:val="006732C8"/>
    <w:rsid w:val="006E1981"/>
    <w:rsid w:val="006E4AA6"/>
    <w:rsid w:val="006F1171"/>
    <w:rsid w:val="00731173"/>
    <w:rsid w:val="0074519B"/>
    <w:rsid w:val="0074577D"/>
    <w:rsid w:val="00745AE1"/>
    <w:rsid w:val="00773F34"/>
    <w:rsid w:val="007A1261"/>
    <w:rsid w:val="007B3CB2"/>
    <w:rsid w:val="007F09D6"/>
    <w:rsid w:val="007F1D7F"/>
    <w:rsid w:val="00811ECC"/>
    <w:rsid w:val="008358E0"/>
    <w:rsid w:val="00860C2A"/>
    <w:rsid w:val="00862A3E"/>
    <w:rsid w:val="00872A84"/>
    <w:rsid w:val="00873BBB"/>
    <w:rsid w:val="008920E7"/>
    <w:rsid w:val="008A02D0"/>
    <w:rsid w:val="008B5666"/>
    <w:rsid w:val="008F63B6"/>
    <w:rsid w:val="00900E24"/>
    <w:rsid w:val="009042EA"/>
    <w:rsid w:val="00910D82"/>
    <w:rsid w:val="0092278D"/>
    <w:rsid w:val="00926CDA"/>
    <w:rsid w:val="0093525A"/>
    <w:rsid w:val="0095591F"/>
    <w:rsid w:val="009B1E50"/>
    <w:rsid w:val="009E4A96"/>
    <w:rsid w:val="00A069E3"/>
    <w:rsid w:val="00A07FBC"/>
    <w:rsid w:val="00A17257"/>
    <w:rsid w:val="00A32DA0"/>
    <w:rsid w:val="00A46CCB"/>
    <w:rsid w:val="00A52126"/>
    <w:rsid w:val="00A546EA"/>
    <w:rsid w:val="00A605F1"/>
    <w:rsid w:val="00A60E76"/>
    <w:rsid w:val="00AA1F90"/>
    <w:rsid w:val="00AB08B7"/>
    <w:rsid w:val="00B65691"/>
    <w:rsid w:val="00B77026"/>
    <w:rsid w:val="00B97775"/>
    <w:rsid w:val="00BA3F7B"/>
    <w:rsid w:val="00BA5E45"/>
    <w:rsid w:val="00C212D7"/>
    <w:rsid w:val="00C40C47"/>
    <w:rsid w:val="00C57690"/>
    <w:rsid w:val="00C83424"/>
    <w:rsid w:val="00C860CF"/>
    <w:rsid w:val="00C93E01"/>
    <w:rsid w:val="00CB1A88"/>
    <w:rsid w:val="00CC0524"/>
    <w:rsid w:val="00CD1980"/>
    <w:rsid w:val="00CF6234"/>
    <w:rsid w:val="00D041A6"/>
    <w:rsid w:val="00D3748D"/>
    <w:rsid w:val="00D40B40"/>
    <w:rsid w:val="00D4316E"/>
    <w:rsid w:val="00D432DE"/>
    <w:rsid w:val="00D54DE4"/>
    <w:rsid w:val="00D64A22"/>
    <w:rsid w:val="00D77E1E"/>
    <w:rsid w:val="00D876CB"/>
    <w:rsid w:val="00D90FE3"/>
    <w:rsid w:val="00D92CE3"/>
    <w:rsid w:val="00DA6226"/>
    <w:rsid w:val="00DB2E72"/>
    <w:rsid w:val="00DD669E"/>
    <w:rsid w:val="00E10045"/>
    <w:rsid w:val="00E33E26"/>
    <w:rsid w:val="00E5323B"/>
    <w:rsid w:val="00E53CD1"/>
    <w:rsid w:val="00E862DE"/>
    <w:rsid w:val="00EA624F"/>
    <w:rsid w:val="00EC1842"/>
    <w:rsid w:val="00F0019B"/>
    <w:rsid w:val="00F576AD"/>
    <w:rsid w:val="00F74F3B"/>
    <w:rsid w:val="00FB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DF516"/>
  <w14:defaultImageDpi w14:val="0"/>
  <w15:docId w15:val="{702E5D35-A386-44F7-8D4C-F73DE33F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0" w:hanging="360"/>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Title">
    <w:name w:val="Title"/>
    <w:basedOn w:val="Normal"/>
    <w:next w:val="Normal"/>
    <w:link w:val="TitleChar"/>
    <w:uiPriority w:val="1"/>
    <w:qFormat/>
    <w:pPr>
      <w:spacing w:before="207"/>
      <w:ind w:left="880"/>
    </w:pPr>
    <w:rPr>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pPr>
      <w:ind w:left="1600" w:hanging="360"/>
    </w:pPr>
    <w:rPr>
      <w:sz w:val="24"/>
      <w:szCs w:val="24"/>
    </w:rPr>
  </w:style>
  <w:style w:type="paragraph" w:customStyle="1" w:styleId="TableParagraph">
    <w:name w:val="Table Paragraph"/>
    <w:basedOn w:val="Normal"/>
    <w:uiPriority w:val="1"/>
    <w:qFormat/>
    <w:rPr>
      <w:sz w:val="24"/>
      <w:szCs w:val="24"/>
    </w:rPr>
  </w:style>
  <w:style w:type="paragraph" w:styleId="Revision">
    <w:name w:val="Revision"/>
    <w:hidden/>
    <w:uiPriority w:val="99"/>
    <w:semiHidden/>
    <w:rsid w:val="00872A84"/>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13519A"/>
    <w:rPr>
      <w:sz w:val="16"/>
      <w:szCs w:val="16"/>
    </w:rPr>
  </w:style>
  <w:style w:type="paragraph" w:styleId="CommentText">
    <w:name w:val="annotation text"/>
    <w:basedOn w:val="Normal"/>
    <w:link w:val="CommentTextChar"/>
    <w:uiPriority w:val="99"/>
    <w:unhideWhenUsed/>
    <w:rsid w:val="0013519A"/>
    <w:rPr>
      <w:sz w:val="20"/>
      <w:szCs w:val="20"/>
    </w:rPr>
  </w:style>
  <w:style w:type="character" w:customStyle="1" w:styleId="CommentTextChar">
    <w:name w:val="Comment Text Char"/>
    <w:basedOn w:val="DefaultParagraphFont"/>
    <w:link w:val="CommentText"/>
    <w:uiPriority w:val="99"/>
    <w:rsid w:val="001351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3519A"/>
    <w:rPr>
      <w:b/>
      <w:bCs/>
    </w:rPr>
  </w:style>
  <w:style w:type="character" w:customStyle="1" w:styleId="CommentSubjectChar">
    <w:name w:val="Comment Subject Char"/>
    <w:basedOn w:val="CommentTextChar"/>
    <w:link w:val="CommentSubject"/>
    <w:uiPriority w:val="99"/>
    <w:semiHidden/>
    <w:rsid w:val="0013519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748585">
      <w:bodyDiv w:val="1"/>
      <w:marLeft w:val="0"/>
      <w:marRight w:val="0"/>
      <w:marTop w:val="0"/>
      <w:marBottom w:val="0"/>
      <w:divBdr>
        <w:top w:val="none" w:sz="0" w:space="0" w:color="auto"/>
        <w:left w:val="none" w:sz="0" w:space="0" w:color="auto"/>
        <w:bottom w:val="none" w:sz="0" w:space="0" w:color="auto"/>
        <w:right w:val="none" w:sz="0" w:space="0" w:color="auto"/>
      </w:divBdr>
    </w:div>
    <w:div w:id="2053577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yj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cburgos</dc:creator>
  <cp:keywords/>
  <dc:description/>
  <cp:lastModifiedBy>Kelli Todd</cp:lastModifiedBy>
  <cp:revision>2</cp:revision>
  <dcterms:created xsi:type="dcterms:W3CDTF">2024-12-02T22:37:00Z</dcterms:created>
  <dcterms:modified xsi:type="dcterms:W3CDTF">2024-12-02T22:37:00Z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